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FEE5E" w14:textId="72647671" w:rsidR="007F76CA" w:rsidRPr="007F76CA" w:rsidRDefault="00CB341B">
      <w:pPr>
        <w:rPr>
          <w:sz w:val="32"/>
          <w:szCs w:val="32"/>
        </w:rPr>
      </w:pPr>
      <w:r>
        <w:rPr>
          <w:sz w:val="32"/>
          <w:szCs w:val="32"/>
        </w:rPr>
        <w:t xml:space="preserve">Experience Matters </w:t>
      </w:r>
    </w:p>
    <w:p w14:paraId="7CF8BA0F" w14:textId="77777777" w:rsidR="004E4BDC" w:rsidRDefault="004E4BDC"/>
    <w:p w14:paraId="3BFD3C54" w14:textId="50384EBD" w:rsidR="00F40A3A" w:rsidRDefault="00F40A3A">
      <w:r w:rsidRPr="00F40A3A">
        <w:t xml:space="preserve">Aesthetic Medicine Network Inc. is a Canadian association of trusted </w:t>
      </w:r>
      <w:r w:rsidR="00430A9D">
        <w:t>c</w:t>
      </w:r>
      <w:r w:rsidRPr="00F40A3A">
        <w:t xml:space="preserve">osmetic </w:t>
      </w:r>
      <w:r w:rsidR="00430A9D">
        <w:t>d</w:t>
      </w:r>
      <w:r w:rsidRPr="00F40A3A">
        <w:t xml:space="preserve">octors with years of experience in the field. Our members are recognized for </w:t>
      </w:r>
      <w:r w:rsidR="002A61DB">
        <w:t xml:space="preserve">their </w:t>
      </w:r>
      <w:r w:rsidRPr="00F40A3A">
        <w:t xml:space="preserve">excellence in cosmetic medicine </w:t>
      </w:r>
      <w:r w:rsidR="002A61DB">
        <w:t>and</w:t>
      </w:r>
      <w:r w:rsidRPr="00F40A3A">
        <w:t xml:space="preserve"> focus on patient safety and ethics. </w:t>
      </w:r>
      <w:r w:rsidR="00CB341B">
        <w:t>T</w:t>
      </w:r>
      <w:r w:rsidRPr="00F40A3A">
        <w:t>hey</w:t>
      </w:r>
      <w:r w:rsidR="002A61DB">
        <w:t>’</w:t>
      </w:r>
      <w:r w:rsidRPr="00F40A3A">
        <w:t>ve</w:t>
      </w:r>
      <w:r w:rsidR="00CB341B">
        <w:t xml:space="preserve"> importantly</w:t>
      </w:r>
      <w:r w:rsidRPr="00F40A3A">
        <w:t xml:space="preserve"> been recommended</w:t>
      </w:r>
      <w:r w:rsidRPr="00F40A3A">
        <w:rPr>
          <w:lang w:val="en-GB"/>
        </w:rPr>
        <w:t xml:space="preserve"> by the toughest </w:t>
      </w:r>
      <w:r w:rsidRPr="00F40A3A">
        <w:t>audience of all</w:t>
      </w:r>
      <w:r w:rsidR="00CB341B">
        <w:t>—</w:t>
      </w:r>
      <w:r w:rsidRPr="00F40A3A">
        <w:t xml:space="preserve">their </w:t>
      </w:r>
      <w:r w:rsidR="002A61DB">
        <w:t>fellow d</w:t>
      </w:r>
      <w:r w:rsidRPr="00F40A3A">
        <w:t xml:space="preserve">octors. </w:t>
      </w:r>
      <w:r w:rsidRPr="0073667D">
        <w:rPr>
          <w:highlight w:val="yellow"/>
        </w:rPr>
        <w:t>The AMNI Insider’s List seal is a sign that you are in experienced hands.</w:t>
      </w:r>
    </w:p>
    <w:p w14:paraId="3020FDCE" w14:textId="7CB58AD2" w:rsidR="004E4BDC" w:rsidRDefault="004E4BDC"/>
    <w:p w14:paraId="5B9B82F6" w14:textId="59B5454C" w:rsidR="004E4BDC" w:rsidRPr="00480350" w:rsidRDefault="00F40A3A">
      <w:pPr>
        <w:rPr>
          <w:b/>
          <w:bCs/>
        </w:rPr>
      </w:pPr>
      <w:r w:rsidRPr="00480350">
        <w:rPr>
          <w:b/>
          <w:bCs/>
        </w:rPr>
        <w:t>Member Login</w:t>
      </w:r>
    </w:p>
    <w:p w14:paraId="321B1E8B" w14:textId="4D0774B9" w:rsidR="00316B0C" w:rsidRDefault="00316B0C">
      <w:r>
        <w:t>User</w:t>
      </w:r>
      <w:r w:rsidR="007F6114">
        <w:t>name:</w:t>
      </w:r>
    </w:p>
    <w:p w14:paraId="3215B04E" w14:textId="66365587" w:rsidR="007F6114" w:rsidRDefault="007F6114">
      <w:r>
        <w:t>Password:</w:t>
      </w:r>
    </w:p>
    <w:p w14:paraId="3590DFD0" w14:textId="77777777" w:rsidR="00930890" w:rsidRDefault="00930890"/>
    <w:p w14:paraId="3F00E69C" w14:textId="09CBCE5C" w:rsidR="00480350" w:rsidRPr="00480350" w:rsidRDefault="00480350" w:rsidP="00480350">
      <w:pPr>
        <w:rPr>
          <w:sz w:val="32"/>
          <w:szCs w:val="32"/>
        </w:rPr>
      </w:pPr>
      <w:r w:rsidRPr="00480350">
        <w:rPr>
          <w:sz w:val="32"/>
          <w:szCs w:val="32"/>
        </w:rPr>
        <w:t xml:space="preserve">We Are </w:t>
      </w:r>
      <w:proofErr w:type="gramStart"/>
      <w:r w:rsidRPr="00480350">
        <w:rPr>
          <w:sz w:val="32"/>
          <w:szCs w:val="32"/>
        </w:rPr>
        <w:t>The</w:t>
      </w:r>
      <w:proofErr w:type="gramEnd"/>
      <w:r w:rsidRPr="00480350">
        <w:rPr>
          <w:sz w:val="32"/>
          <w:szCs w:val="32"/>
        </w:rPr>
        <w:t xml:space="preserve"> Cosmetic Doctors That Other Doctors Recommend</w:t>
      </w:r>
    </w:p>
    <w:p w14:paraId="4908B5B8" w14:textId="6E303446" w:rsidR="003A580B" w:rsidRDefault="003A580B"/>
    <w:p w14:paraId="30395149" w14:textId="24C2BA80" w:rsidR="00D1032D" w:rsidRDefault="004349A8" w:rsidP="004349A8">
      <w:r w:rsidRPr="004349A8">
        <w:rPr>
          <w:b/>
          <w:bCs/>
        </w:rPr>
        <w:t>Certified Doctors</w:t>
      </w:r>
    </w:p>
    <w:p w14:paraId="051EFED1" w14:textId="5999BD5D" w:rsidR="004349A8" w:rsidRDefault="00D1032D" w:rsidP="004349A8">
      <w:r>
        <w:t>Every</w:t>
      </w:r>
      <w:r w:rsidR="004349A8" w:rsidRPr="004349A8">
        <w:t xml:space="preserve"> member </w:t>
      </w:r>
      <w:r>
        <w:t>is</w:t>
      </w:r>
      <w:r w:rsidR="004349A8" w:rsidRPr="004349A8">
        <w:t xml:space="preserve"> certified with The Royal College of Physicians and Surgeons of Canada or The College of Family Physicians of Canada.</w:t>
      </w:r>
    </w:p>
    <w:p w14:paraId="7D22726F" w14:textId="77777777" w:rsidR="004349A8" w:rsidRPr="004349A8" w:rsidRDefault="004349A8" w:rsidP="004349A8"/>
    <w:p w14:paraId="4F27456E" w14:textId="7810A870" w:rsidR="00D1032D" w:rsidRDefault="004349A8" w:rsidP="004349A8">
      <w:pPr>
        <w:rPr>
          <w:b/>
          <w:bCs/>
        </w:rPr>
      </w:pPr>
      <w:r w:rsidRPr="004349A8">
        <w:rPr>
          <w:b/>
          <w:bCs/>
        </w:rPr>
        <w:t>Advanced Aesthetics</w:t>
      </w:r>
    </w:p>
    <w:p w14:paraId="11223DFE" w14:textId="1BF2AFED" w:rsidR="004349A8" w:rsidRDefault="00430A9D" w:rsidP="004349A8">
      <w:r>
        <w:t>Our network includes</w:t>
      </w:r>
      <w:r w:rsidR="00D1032D">
        <w:t xml:space="preserve"> </w:t>
      </w:r>
      <w:r>
        <w:t>d</w:t>
      </w:r>
      <w:r w:rsidR="004349A8" w:rsidRPr="004349A8">
        <w:t>ermatologist</w:t>
      </w:r>
      <w:r w:rsidR="00194233">
        <w:t>s</w:t>
      </w:r>
      <w:r w:rsidR="004349A8" w:rsidRPr="004349A8">
        <w:t xml:space="preserve">, </w:t>
      </w:r>
      <w:r>
        <w:t>p</w:t>
      </w:r>
      <w:r w:rsidR="004349A8" w:rsidRPr="004349A8">
        <w:t xml:space="preserve">lastic </w:t>
      </w:r>
      <w:r>
        <w:t>s</w:t>
      </w:r>
      <w:r w:rsidR="004349A8" w:rsidRPr="004349A8">
        <w:t>urgeon</w:t>
      </w:r>
      <w:r w:rsidR="00194233">
        <w:t>s</w:t>
      </w:r>
      <w:r w:rsidR="004349A8" w:rsidRPr="004349A8">
        <w:t xml:space="preserve">, ENT </w:t>
      </w:r>
      <w:r>
        <w:t>s</w:t>
      </w:r>
      <w:r w:rsidR="004349A8" w:rsidRPr="004349A8">
        <w:t>pecialist</w:t>
      </w:r>
      <w:r w:rsidR="00194233">
        <w:t>s</w:t>
      </w:r>
      <w:r w:rsidR="004349A8" w:rsidRPr="004349A8">
        <w:t xml:space="preserve"> and </w:t>
      </w:r>
      <w:r>
        <w:t>m</w:t>
      </w:r>
      <w:r w:rsidR="004349A8" w:rsidRPr="004349A8">
        <w:t xml:space="preserve">edical </w:t>
      </w:r>
      <w:r>
        <w:t>d</w:t>
      </w:r>
      <w:r w:rsidR="004349A8" w:rsidRPr="004349A8">
        <w:t>octor</w:t>
      </w:r>
      <w:r w:rsidR="00194233">
        <w:t>s</w:t>
      </w:r>
      <w:r w:rsidR="004349A8" w:rsidRPr="004349A8">
        <w:t xml:space="preserve"> </w:t>
      </w:r>
      <w:r w:rsidRPr="00430A9D">
        <w:rPr>
          <w:lang w:val="en-GB"/>
        </w:rPr>
        <w:t>with special training in aesthetic medicine.</w:t>
      </w:r>
    </w:p>
    <w:p w14:paraId="66A9AC8E" w14:textId="77777777" w:rsidR="004349A8" w:rsidRPr="004349A8" w:rsidRDefault="004349A8" w:rsidP="004349A8"/>
    <w:p w14:paraId="0D77780A" w14:textId="4845E04E" w:rsidR="00D1032D" w:rsidRDefault="00C5667F" w:rsidP="004349A8">
      <w:pPr>
        <w:rPr>
          <w:b/>
          <w:bCs/>
        </w:rPr>
      </w:pPr>
      <w:r>
        <w:rPr>
          <w:b/>
          <w:bCs/>
        </w:rPr>
        <w:t>Unparalleled</w:t>
      </w:r>
      <w:r w:rsidR="004349A8" w:rsidRPr="004349A8">
        <w:rPr>
          <w:b/>
          <w:bCs/>
        </w:rPr>
        <w:t xml:space="preserve"> Experience</w:t>
      </w:r>
    </w:p>
    <w:p w14:paraId="412B5B01" w14:textId="53078447" w:rsidR="00430A9D" w:rsidRPr="00430A9D" w:rsidRDefault="00430A9D" w:rsidP="00430A9D">
      <w:r w:rsidRPr="00430A9D">
        <w:rPr>
          <w:lang w:val="en-GB"/>
        </w:rPr>
        <w:t>Our members have years of experience</w:t>
      </w:r>
      <w:r>
        <w:rPr>
          <w:lang w:val="en-GB"/>
        </w:rPr>
        <w:t>, and s</w:t>
      </w:r>
      <w:r w:rsidRPr="00430A9D">
        <w:rPr>
          <w:lang w:val="en-GB"/>
        </w:rPr>
        <w:t>ome were the first to practice medical aesthetics in Canada</w:t>
      </w:r>
      <w:r>
        <w:rPr>
          <w:lang w:val="en-GB"/>
        </w:rPr>
        <w:t>.</w:t>
      </w:r>
      <w:r w:rsidRPr="00430A9D">
        <w:rPr>
          <w:lang w:val="en-GB"/>
        </w:rPr>
        <w:t xml:space="preserve"> </w:t>
      </w:r>
      <w:r w:rsidRPr="00430A9D">
        <w:t> </w:t>
      </w:r>
    </w:p>
    <w:p w14:paraId="31147D7F" w14:textId="77777777" w:rsidR="004349A8" w:rsidRPr="004349A8" w:rsidRDefault="004349A8" w:rsidP="004349A8"/>
    <w:p w14:paraId="5BCAC9C6" w14:textId="5994ACBE" w:rsidR="00D1032D" w:rsidRDefault="004349A8" w:rsidP="004349A8">
      <w:pPr>
        <w:rPr>
          <w:b/>
          <w:bCs/>
        </w:rPr>
      </w:pPr>
      <w:r w:rsidRPr="004349A8">
        <w:rPr>
          <w:b/>
          <w:bCs/>
        </w:rPr>
        <w:t>Commit</w:t>
      </w:r>
      <w:r w:rsidR="00FB34A3">
        <w:rPr>
          <w:b/>
          <w:bCs/>
        </w:rPr>
        <w:t>t</w:t>
      </w:r>
      <w:r w:rsidR="000B5FEA">
        <w:rPr>
          <w:b/>
          <w:bCs/>
        </w:rPr>
        <w:t>ed</w:t>
      </w:r>
      <w:r w:rsidRPr="004349A8">
        <w:rPr>
          <w:b/>
          <w:bCs/>
        </w:rPr>
        <w:t xml:space="preserve"> to Excellence</w:t>
      </w:r>
    </w:p>
    <w:p w14:paraId="21F97DE3" w14:textId="5DB3B3C2" w:rsidR="00430A9D" w:rsidRPr="00430A9D" w:rsidRDefault="00567C52" w:rsidP="00430A9D">
      <w:r>
        <w:rPr>
          <w:lang w:val="en-GB"/>
        </w:rPr>
        <w:t>O</w:t>
      </w:r>
      <w:r w:rsidR="00430A9D">
        <w:rPr>
          <w:lang w:val="en-GB"/>
        </w:rPr>
        <w:t>ur d</w:t>
      </w:r>
      <w:r w:rsidR="00430A9D" w:rsidRPr="00430A9D">
        <w:rPr>
          <w:lang w:val="en-GB"/>
        </w:rPr>
        <w:t>octor</w:t>
      </w:r>
      <w:r w:rsidR="00430A9D">
        <w:rPr>
          <w:lang w:val="en-GB"/>
        </w:rPr>
        <w:t>s</w:t>
      </w:r>
      <w:r w:rsidR="00430A9D" w:rsidRPr="00430A9D">
        <w:rPr>
          <w:lang w:val="en-GB"/>
        </w:rPr>
        <w:t xml:space="preserve"> maintain a high standard of patient treatment, focusing on safety, </w:t>
      </w:r>
      <w:proofErr w:type="gramStart"/>
      <w:r w:rsidR="00430A9D" w:rsidRPr="00430A9D">
        <w:rPr>
          <w:lang w:val="en-GB"/>
        </w:rPr>
        <w:t>ethics</w:t>
      </w:r>
      <w:proofErr w:type="gramEnd"/>
      <w:r w:rsidR="00430A9D" w:rsidRPr="00430A9D">
        <w:rPr>
          <w:lang w:val="en-GB"/>
        </w:rPr>
        <w:t xml:space="preserve"> and the patient experience</w:t>
      </w:r>
      <w:r>
        <w:rPr>
          <w:lang w:val="en-GB"/>
        </w:rPr>
        <w:t>.</w:t>
      </w:r>
    </w:p>
    <w:p w14:paraId="4C2758B1" w14:textId="1C824A6E" w:rsidR="004349A8" w:rsidRDefault="004349A8" w:rsidP="004349A8"/>
    <w:p w14:paraId="4D6E266B" w14:textId="5ADD8FA4" w:rsidR="004349A8" w:rsidRPr="004349A8" w:rsidRDefault="002248F5" w:rsidP="004349A8">
      <w:pPr>
        <w:rPr>
          <w:b/>
          <w:bCs/>
        </w:rPr>
      </w:pPr>
      <w:r w:rsidRPr="002248F5">
        <w:rPr>
          <w:b/>
          <w:bCs/>
        </w:rPr>
        <w:t>Recommended by Peers</w:t>
      </w:r>
    </w:p>
    <w:p w14:paraId="00C230F4" w14:textId="768ADE83" w:rsidR="00FD73FD" w:rsidRDefault="00E74728">
      <w:r>
        <w:t>Beyond being highly respected, e</w:t>
      </w:r>
      <w:r w:rsidR="002248F5">
        <w:t>very member must b</w:t>
      </w:r>
      <w:r w:rsidR="00F738AC">
        <w:t>e</w:t>
      </w:r>
      <w:r w:rsidR="002248F5">
        <w:t xml:space="preserve"> recommended by</w:t>
      </w:r>
      <w:r w:rsidR="0021285E">
        <w:t xml:space="preserve"> </w:t>
      </w:r>
      <w:r w:rsidR="002248F5">
        <w:t>their fellow practitioners</w:t>
      </w:r>
      <w:r w:rsidR="0021285E">
        <w:t xml:space="preserve"> </w:t>
      </w:r>
      <w:proofErr w:type="gramStart"/>
      <w:r>
        <w:t>in order to</w:t>
      </w:r>
      <w:proofErr w:type="gramEnd"/>
      <w:r>
        <w:t xml:space="preserve"> join</w:t>
      </w:r>
      <w:r w:rsidR="0021285E">
        <w:t>.</w:t>
      </w:r>
    </w:p>
    <w:p w14:paraId="7EACE4CE" w14:textId="77777777" w:rsidR="003A580B" w:rsidRPr="000E1B83" w:rsidRDefault="003A580B">
      <w:pPr>
        <w:rPr>
          <w:sz w:val="32"/>
          <w:szCs w:val="32"/>
        </w:rPr>
      </w:pPr>
    </w:p>
    <w:p w14:paraId="5FB36DC6" w14:textId="012BA99E" w:rsidR="00C917B4" w:rsidRPr="000E1B83" w:rsidRDefault="00E74728" w:rsidP="00A211F1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430A9D">
        <w:rPr>
          <w:sz w:val="32"/>
          <w:szCs w:val="32"/>
        </w:rPr>
        <w:t xml:space="preserve">Value </w:t>
      </w:r>
      <w:proofErr w:type="gramStart"/>
      <w:r w:rsidR="00430A9D">
        <w:rPr>
          <w:sz w:val="32"/>
          <w:szCs w:val="32"/>
        </w:rPr>
        <w:t>Of</w:t>
      </w:r>
      <w:proofErr w:type="gramEnd"/>
      <w:r w:rsidR="00430A9D">
        <w:rPr>
          <w:sz w:val="32"/>
          <w:szCs w:val="32"/>
        </w:rPr>
        <w:t xml:space="preserve"> Membership</w:t>
      </w:r>
    </w:p>
    <w:p w14:paraId="3CD5E223" w14:textId="77777777" w:rsidR="00C917B4" w:rsidRDefault="00C917B4" w:rsidP="00A211F1"/>
    <w:p w14:paraId="43264B59" w14:textId="05569F2C" w:rsidR="00430A9D" w:rsidRPr="00430A9D" w:rsidRDefault="00430A9D" w:rsidP="00430A9D">
      <w:r w:rsidRPr="00430A9D">
        <w:t>There’s strength in numbers, and our circle of esteemed practitioners has won us exceptional supplier relationships and opportunities to pursue value</w:t>
      </w:r>
      <w:r>
        <w:t>-</w:t>
      </w:r>
      <w:r w:rsidRPr="00430A9D">
        <w:t xml:space="preserve">added initiatives for our members. </w:t>
      </w:r>
    </w:p>
    <w:p w14:paraId="1850C4A1" w14:textId="6D9415E6" w:rsidR="004E4BDC" w:rsidRDefault="004E4BDC" w:rsidP="00A211F1"/>
    <w:p w14:paraId="65190859" w14:textId="6655F93B" w:rsidR="004E4BDC" w:rsidRPr="004E4BDC" w:rsidRDefault="000E1B83" w:rsidP="00A211F1">
      <w:pPr>
        <w:rPr>
          <w:b/>
          <w:bCs/>
        </w:rPr>
      </w:pPr>
      <w:r>
        <w:rPr>
          <w:b/>
          <w:bCs/>
        </w:rPr>
        <w:t xml:space="preserve">Leading </w:t>
      </w:r>
      <w:r w:rsidR="004E4BDC" w:rsidRPr="004E4BDC">
        <w:rPr>
          <w:b/>
          <w:bCs/>
        </w:rPr>
        <w:t>Clinical Education</w:t>
      </w:r>
      <w:r w:rsidR="00D96A88">
        <w:rPr>
          <w:b/>
          <w:bCs/>
        </w:rPr>
        <w:t xml:space="preserve"> </w:t>
      </w:r>
    </w:p>
    <w:p w14:paraId="5C572E06" w14:textId="06C776B2" w:rsidR="007E1468" w:rsidRDefault="003306E4">
      <w:r>
        <w:t xml:space="preserve">We invest in our members. This means </w:t>
      </w:r>
      <w:r w:rsidR="00F6126A">
        <w:t>bring</w:t>
      </w:r>
      <w:r>
        <w:t>ing</w:t>
      </w:r>
      <w:r w:rsidR="00F6126A">
        <w:t xml:space="preserve"> in</w:t>
      </w:r>
      <w:r w:rsidR="00912970">
        <w:t xml:space="preserve"> </w:t>
      </w:r>
      <w:r w:rsidR="000E1B83">
        <w:t>world</w:t>
      </w:r>
      <w:r w:rsidR="007F769C">
        <w:t>-</w:t>
      </w:r>
      <w:r w:rsidR="000E1B83">
        <w:t xml:space="preserve">class speakers and </w:t>
      </w:r>
      <w:r w:rsidR="00F6126A">
        <w:t>shar</w:t>
      </w:r>
      <w:r>
        <w:t>ing</w:t>
      </w:r>
      <w:r w:rsidR="00F6126A">
        <w:t xml:space="preserve"> the </w:t>
      </w:r>
      <w:r w:rsidR="00912970">
        <w:t xml:space="preserve">latest </w:t>
      </w:r>
      <w:r w:rsidR="00737774">
        <w:t xml:space="preserve">content </w:t>
      </w:r>
      <w:r w:rsidR="000E1B83">
        <w:t xml:space="preserve">on </w:t>
      </w:r>
      <w:r w:rsidR="00737774">
        <w:t>enhancing clinical outcomes</w:t>
      </w:r>
      <w:r w:rsidR="00912970">
        <w:t>.</w:t>
      </w:r>
    </w:p>
    <w:p w14:paraId="1C7089E0" w14:textId="506CEB62" w:rsidR="000E1B83" w:rsidRDefault="002A61DB">
      <w:pPr>
        <w:rPr>
          <w:b/>
          <w:bCs/>
        </w:rPr>
      </w:pPr>
      <w:r>
        <w:rPr>
          <w:b/>
          <w:bCs/>
        </w:rPr>
        <w:lastRenderedPageBreak/>
        <w:t xml:space="preserve">Outstanding Supplier </w:t>
      </w:r>
      <w:r w:rsidR="00D96A88">
        <w:rPr>
          <w:b/>
          <w:bCs/>
        </w:rPr>
        <w:t xml:space="preserve">Discounts </w:t>
      </w:r>
    </w:p>
    <w:p w14:paraId="6868CBF4" w14:textId="0679BB4A" w:rsidR="000E1B83" w:rsidRDefault="000E1B83">
      <w:r>
        <w:t xml:space="preserve">Our </w:t>
      </w:r>
      <w:r w:rsidR="007F769C">
        <w:t xml:space="preserve">scale </w:t>
      </w:r>
      <w:r w:rsidR="00953CBC">
        <w:t xml:space="preserve">has </w:t>
      </w:r>
      <w:r w:rsidR="009B517A">
        <w:t>earn</w:t>
      </w:r>
      <w:r w:rsidR="00953CBC">
        <w:t>ed</w:t>
      </w:r>
      <w:r w:rsidR="009B517A">
        <w:t xml:space="preserve"> </w:t>
      </w:r>
      <w:r>
        <w:t xml:space="preserve">us </w:t>
      </w:r>
      <w:r w:rsidR="00321503">
        <w:t>unmatched supplier discounts</w:t>
      </w:r>
      <w:r>
        <w:t xml:space="preserve"> on injectables</w:t>
      </w:r>
      <w:r w:rsidR="00737774">
        <w:t xml:space="preserve">, </w:t>
      </w:r>
      <w:r>
        <w:t>skincare</w:t>
      </w:r>
      <w:r w:rsidR="00737774">
        <w:t xml:space="preserve"> and </w:t>
      </w:r>
      <w:r>
        <w:t>capital equipment</w:t>
      </w:r>
      <w:r w:rsidR="002A61DB">
        <w:t xml:space="preserve"> with preferred partners. </w:t>
      </w:r>
      <w:r>
        <w:t xml:space="preserve"> </w:t>
      </w:r>
    </w:p>
    <w:p w14:paraId="7CAC2C34" w14:textId="77777777" w:rsidR="000E1B83" w:rsidRDefault="000E1B83"/>
    <w:p w14:paraId="26773265" w14:textId="0AF9F406" w:rsidR="000E1B83" w:rsidRPr="00E30D80" w:rsidRDefault="000E1B83">
      <w:pPr>
        <w:rPr>
          <w:b/>
          <w:bCs/>
        </w:rPr>
      </w:pPr>
      <w:r w:rsidRPr="00E30D80">
        <w:rPr>
          <w:b/>
          <w:bCs/>
        </w:rPr>
        <w:t>Practic</w:t>
      </w:r>
      <w:r w:rsidR="00DF6F76">
        <w:rPr>
          <w:b/>
          <w:bCs/>
        </w:rPr>
        <w:t>al</w:t>
      </w:r>
      <w:r w:rsidRPr="00E30D80">
        <w:rPr>
          <w:b/>
          <w:bCs/>
        </w:rPr>
        <w:t xml:space="preserve"> Support </w:t>
      </w:r>
      <w:r w:rsidR="00D96A88">
        <w:rPr>
          <w:b/>
          <w:bCs/>
        </w:rPr>
        <w:t xml:space="preserve">+ </w:t>
      </w:r>
      <w:r w:rsidR="00D96A88" w:rsidRPr="00E30D80">
        <w:rPr>
          <w:b/>
          <w:bCs/>
        </w:rPr>
        <w:t>Market Development</w:t>
      </w:r>
    </w:p>
    <w:p w14:paraId="5F9C3994" w14:textId="7FBFBD64" w:rsidR="00D96A88" w:rsidRDefault="00D96A88">
      <w:r w:rsidRPr="00D96A88">
        <w:t xml:space="preserve">Our curated network of practice management resources and campaigns help </w:t>
      </w:r>
      <w:r>
        <w:t>members</w:t>
      </w:r>
      <w:r w:rsidRPr="00D96A88">
        <w:t xml:space="preserve"> </w:t>
      </w:r>
      <w:r w:rsidR="00567C52">
        <w:t xml:space="preserve">stay </w:t>
      </w:r>
      <w:r w:rsidRPr="00D96A88">
        <w:t>focus</w:t>
      </w:r>
      <w:r w:rsidR="00567C52">
        <w:t>ed</w:t>
      </w:r>
      <w:r w:rsidRPr="00D96A88">
        <w:t xml:space="preserve"> on patient care. </w:t>
      </w:r>
    </w:p>
    <w:p w14:paraId="62AD8844" w14:textId="36518E0B" w:rsidR="00E30D80" w:rsidRDefault="00E30D80"/>
    <w:p w14:paraId="71C300B4" w14:textId="145750FD" w:rsidR="00E30D80" w:rsidRDefault="00E30D80">
      <w:pPr>
        <w:rPr>
          <w:b/>
          <w:bCs/>
        </w:rPr>
      </w:pPr>
      <w:r w:rsidRPr="00E30D80">
        <w:rPr>
          <w:b/>
          <w:bCs/>
        </w:rPr>
        <w:t>A Close-</w:t>
      </w:r>
      <w:r w:rsidR="004A2261">
        <w:rPr>
          <w:b/>
          <w:bCs/>
        </w:rPr>
        <w:t>K</w:t>
      </w:r>
      <w:r w:rsidRPr="00E30D80">
        <w:rPr>
          <w:b/>
          <w:bCs/>
        </w:rPr>
        <w:t>nit</w:t>
      </w:r>
      <w:r w:rsidR="00D96A88">
        <w:rPr>
          <w:b/>
          <w:bCs/>
        </w:rPr>
        <w:t>, Connected</w:t>
      </w:r>
      <w:r w:rsidRPr="00E30D80">
        <w:rPr>
          <w:b/>
          <w:bCs/>
        </w:rPr>
        <w:t xml:space="preserve"> Community</w:t>
      </w:r>
    </w:p>
    <w:p w14:paraId="2087C4C0" w14:textId="74CAAA3C" w:rsidR="00D96A88" w:rsidRPr="00D96A88" w:rsidRDefault="00D96A88" w:rsidP="00D96A88">
      <w:r w:rsidRPr="00D96A88">
        <w:t xml:space="preserve">Members get access to an expert community of like-minded colleagues who support and enable each other’s success. </w:t>
      </w:r>
    </w:p>
    <w:p w14:paraId="65733B9C" w14:textId="77777777" w:rsidR="00D96A88" w:rsidRDefault="00D96A88"/>
    <w:p w14:paraId="1C3199F8" w14:textId="77777777" w:rsidR="007F76CA" w:rsidRDefault="007F76CA"/>
    <w:p w14:paraId="36D38EA1" w14:textId="4FC8693F" w:rsidR="00E30D80" w:rsidRPr="00321503" w:rsidRDefault="00822FA4">
      <w:pPr>
        <w:rPr>
          <w:sz w:val="32"/>
          <w:szCs w:val="32"/>
        </w:rPr>
      </w:pPr>
      <w:r>
        <w:rPr>
          <w:sz w:val="32"/>
          <w:szCs w:val="32"/>
        </w:rPr>
        <w:t xml:space="preserve">Interested </w:t>
      </w:r>
      <w:r w:rsidR="002A61DB">
        <w:rPr>
          <w:sz w:val="32"/>
          <w:szCs w:val="32"/>
        </w:rPr>
        <w:t>In Learning More</w:t>
      </w:r>
      <w:r>
        <w:rPr>
          <w:sz w:val="32"/>
          <w:szCs w:val="32"/>
        </w:rPr>
        <w:t>?</w:t>
      </w:r>
    </w:p>
    <w:p w14:paraId="3301B56F" w14:textId="567A79C4" w:rsidR="00321503" w:rsidRDefault="00737774">
      <w:r>
        <w:t>Contact us</w:t>
      </w:r>
    </w:p>
    <w:p w14:paraId="41422618" w14:textId="21BC3E3D" w:rsidR="00737774" w:rsidRDefault="00737774"/>
    <w:p w14:paraId="4DAC63A1" w14:textId="77777777" w:rsidR="00737774" w:rsidRDefault="00737774"/>
    <w:p w14:paraId="2C5206A7" w14:textId="77777777" w:rsidR="00321503" w:rsidRPr="00E30D80" w:rsidRDefault="00321503"/>
    <w:sectPr w:rsidR="00321503" w:rsidRPr="00E30D80" w:rsidSect="00750A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751CD"/>
    <w:multiLevelType w:val="hybridMultilevel"/>
    <w:tmpl w:val="CCB03056"/>
    <w:lvl w:ilvl="0" w:tplc="AAB8C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06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76C8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BEA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64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ED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4D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4C6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B2B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D6F508E"/>
    <w:multiLevelType w:val="hybridMultilevel"/>
    <w:tmpl w:val="1B1A134E"/>
    <w:lvl w:ilvl="0" w:tplc="17546F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21E5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A65B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542F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906C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FE42C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EC122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0DA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090B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8E155D7"/>
    <w:multiLevelType w:val="hybridMultilevel"/>
    <w:tmpl w:val="D7009DF0"/>
    <w:lvl w:ilvl="0" w:tplc="9E70E002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E6856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036DC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EDD9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DC150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F85236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A48F1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CEBDA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CA0D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83"/>
    <w:rsid w:val="00001134"/>
    <w:rsid w:val="000B5FEA"/>
    <w:rsid w:val="000D24A6"/>
    <w:rsid w:val="000E1B83"/>
    <w:rsid w:val="0011603E"/>
    <w:rsid w:val="001213DF"/>
    <w:rsid w:val="00122CBC"/>
    <w:rsid w:val="00154757"/>
    <w:rsid w:val="00194233"/>
    <w:rsid w:val="00194B96"/>
    <w:rsid w:val="001A1282"/>
    <w:rsid w:val="001C1582"/>
    <w:rsid w:val="001E66B9"/>
    <w:rsid w:val="0021285E"/>
    <w:rsid w:val="002248F5"/>
    <w:rsid w:val="00265F29"/>
    <w:rsid w:val="002948E5"/>
    <w:rsid w:val="002A61DB"/>
    <w:rsid w:val="002A6A7E"/>
    <w:rsid w:val="002B784E"/>
    <w:rsid w:val="002C7980"/>
    <w:rsid w:val="002D45F0"/>
    <w:rsid w:val="002E2055"/>
    <w:rsid w:val="002F70CE"/>
    <w:rsid w:val="00316B0C"/>
    <w:rsid w:val="00321503"/>
    <w:rsid w:val="003306E4"/>
    <w:rsid w:val="003733D8"/>
    <w:rsid w:val="00373BF3"/>
    <w:rsid w:val="003A3B0C"/>
    <w:rsid w:val="003A580B"/>
    <w:rsid w:val="003A5CB7"/>
    <w:rsid w:val="00430A9D"/>
    <w:rsid w:val="004349A8"/>
    <w:rsid w:val="00456C46"/>
    <w:rsid w:val="00480350"/>
    <w:rsid w:val="0048413D"/>
    <w:rsid w:val="004A2261"/>
    <w:rsid w:val="004C6E97"/>
    <w:rsid w:val="004E4BDC"/>
    <w:rsid w:val="004F22A1"/>
    <w:rsid w:val="00500D97"/>
    <w:rsid w:val="00506616"/>
    <w:rsid w:val="00522D5D"/>
    <w:rsid w:val="00532D30"/>
    <w:rsid w:val="005342AF"/>
    <w:rsid w:val="00567C52"/>
    <w:rsid w:val="005D29B1"/>
    <w:rsid w:val="005E1E25"/>
    <w:rsid w:val="005F24E7"/>
    <w:rsid w:val="005F642E"/>
    <w:rsid w:val="0061452A"/>
    <w:rsid w:val="00630EC8"/>
    <w:rsid w:val="00632603"/>
    <w:rsid w:val="00654966"/>
    <w:rsid w:val="006635AD"/>
    <w:rsid w:val="00692ADA"/>
    <w:rsid w:val="006C0623"/>
    <w:rsid w:val="006F2C01"/>
    <w:rsid w:val="0073667D"/>
    <w:rsid w:val="00737774"/>
    <w:rsid w:val="00750A19"/>
    <w:rsid w:val="007910C0"/>
    <w:rsid w:val="00795819"/>
    <w:rsid w:val="007A2853"/>
    <w:rsid w:val="007E1468"/>
    <w:rsid w:val="007F6114"/>
    <w:rsid w:val="007F769C"/>
    <w:rsid w:val="007F76CA"/>
    <w:rsid w:val="00822FA4"/>
    <w:rsid w:val="00885783"/>
    <w:rsid w:val="008F6FB2"/>
    <w:rsid w:val="00903BB3"/>
    <w:rsid w:val="00912970"/>
    <w:rsid w:val="009257FC"/>
    <w:rsid w:val="00930890"/>
    <w:rsid w:val="00950389"/>
    <w:rsid w:val="00953CBC"/>
    <w:rsid w:val="0095631F"/>
    <w:rsid w:val="009706EC"/>
    <w:rsid w:val="009B517A"/>
    <w:rsid w:val="00A0624C"/>
    <w:rsid w:val="00A17E3F"/>
    <w:rsid w:val="00A211F1"/>
    <w:rsid w:val="00A221D7"/>
    <w:rsid w:val="00A41043"/>
    <w:rsid w:val="00A8371F"/>
    <w:rsid w:val="00AB1314"/>
    <w:rsid w:val="00AC6702"/>
    <w:rsid w:val="00B147ED"/>
    <w:rsid w:val="00B95B55"/>
    <w:rsid w:val="00BB5316"/>
    <w:rsid w:val="00BE753E"/>
    <w:rsid w:val="00C42434"/>
    <w:rsid w:val="00C5667F"/>
    <w:rsid w:val="00C664FA"/>
    <w:rsid w:val="00C917B4"/>
    <w:rsid w:val="00CB341B"/>
    <w:rsid w:val="00CC40EE"/>
    <w:rsid w:val="00CE083B"/>
    <w:rsid w:val="00D1032D"/>
    <w:rsid w:val="00D373E8"/>
    <w:rsid w:val="00D501D7"/>
    <w:rsid w:val="00D567D6"/>
    <w:rsid w:val="00D579EB"/>
    <w:rsid w:val="00D675FA"/>
    <w:rsid w:val="00D96A88"/>
    <w:rsid w:val="00DE410E"/>
    <w:rsid w:val="00DF6F76"/>
    <w:rsid w:val="00DF7AFB"/>
    <w:rsid w:val="00E106A3"/>
    <w:rsid w:val="00E1235D"/>
    <w:rsid w:val="00E30D80"/>
    <w:rsid w:val="00E343DC"/>
    <w:rsid w:val="00E35483"/>
    <w:rsid w:val="00E73C11"/>
    <w:rsid w:val="00E74728"/>
    <w:rsid w:val="00F40A3A"/>
    <w:rsid w:val="00F5145B"/>
    <w:rsid w:val="00F562F8"/>
    <w:rsid w:val="00F6126A"/>
    <w:rsid w:val="00F7102A"/>
    <w:rsid w:val="00F738AC"/>
    <w:rsid w:val="00F95A1B"/>
    <w:rsid w:val="00FB34A3"/>
    <w:rsid w:val="00FC1230"/>
    <w:rsid w:val="00FC5D37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C8057"/>
  <w15:chartTrackingRefBased/>
  <w15:docId w15:val="{0A7E7B9E-9312-304A-BFD5-9C986CB0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73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C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C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75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6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0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618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94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87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3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Tapp</dc:creator>
  <cp:keywords/>
  <dc:description/>
  <cp:lastModifiedBy>Aurora Tapp</cp:lastModifiedBy>
  <cp:revision>4</cp:revision>
  <dcterms:created xsi:type="dcterms:W3CDTF">2021-07-12T21:39:00Z</dcterms:created>
  <dcterms:modified xsi:type="dcterms:W3CDTF">2021-07-14T20:22:00Z</dcterms:modified>
</cp:coreProperties>
</file>